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CF" w:rsidRDefault="006C52CF" w:rsidP="006C5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Искусство</w:t>
      </w:r>
    </w:p>
    <w:p w:rsidR="006C52CF" w:rsidRDefault="006C52CF" w:rsidP="006C5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– 9 классы</w:t>
      </w:r>
    </w:p>
    <w:p w:rsidR="006C52CF" w:rsidRDefault="006C52CF" w:rsidP="006C5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Авторы программы </w:t>
      </w:r>
    </w:p>
    <w:p w:rsidR="006C52CF" w:rsidRDefault="006C52CF" w:rsidP="006C52C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Г.П.Сергеева</w:t>
      </w:r>
      <w:proofErr w:type="spellEnd"/>
      <w:r>
        <w:rPr>
          <w:b/>
          <w:sz w:val="36"/>
          <w:szCs w:val="36"/>
        </w:rPr>
        <w:t xml:space="preserve">, </w:t>
      </w:r>
    </w:p>
    <w:p w:rsidR="006C52CF" w:rsidRDefault="006C52CF" w:rsidP="006C52CF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И.Э.Кашекова</w:t>
      </w:r>
      <w:proofErr w:type="spellEnd"/>
      <w:r>
        <w:rPr>
          <w:b/>
          <w:sz w:val="36"/>
          <w:szCs w:val="36"/>
        </w:rPr>
        <w:t xml:space="preserve">, </w:t>
      </w:r>
      <w:proofErr w:type="spellStart"/>
      <w:r>
        <w:rPr>
          <w:b/>
          <w:sz w:val="36"/>
          <w:szCs w:val="36"/>
        </w:rPr>
        <w:t>Е.Д.Критская</w:t>
      </w:r>
      <w:proofErr w:type="spellEnd"/>
      <w:r>
        <w:rPr>
          <w:b/>
          <w:sz w:val="36"/>
          <w:szCs w:val="36"/>
        </w:rPr>
        <w:t>.</w:t>
      </w:r>
    </w:p>
    <w:p w:rsidR="006C52CF" w:rsidRDefault="006C52CF" w:rsidP="006C52C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Пояснительная записка</w:t>
      </w:r>
    </w:p>
    <w:p w:rsidR="006C52CF" w:rsidRDefault="006C52CF" w:rsidP="006C52CF">
      <w:pPr>
        <w:rPr>
          <w:sz w:val="28"/>
          <w:szCs w:val="28"/>
        </w:rPr>
      </w:pPr>
    </w:p>
    <w:p w:rsidR="006C52CF" w:rsidRDefault="006C52CF" w:rsidP="006C52CF">
      <w:pPr>
        <w:jc w:val="right"/>
      </w:pPr>
      <w:r>
        <w:t>Источник программы образовательных учреждений</w:t>
      </w:r>
    </w:p>
    <w:p w:rsidR="006C52CF" w:rsidRDefault="006C52CF" w:rsidP="006C52CF">
      <w:pPr>
        <w:jc w:val="right"/>
      </w:pPr>
      <w:r>
        <w:t>Музыка 1-7 классы, Искусство 8-9 классы</w:t>
      </w:r>
    </w:p>
    <w:p w:rsidR="006C52CF" w:rsidRDefault="006C52CF" w:rsidP="006C52CF">
      <w:pPr>
        <w:jc w:val="right"/>
      </w:pPr>
      <w:r>
        <w:t>3-е издание, доработанное</w:t>
      </w:r>
    </w:p>
    <w:p w:rsidR="006C52CF" w:rsidRDefault="006C52CF" w:rsidP="006C52CF">
      <w:pPr>
        <w:jc w:val="right"/>
      </w:pPr>
      <w:r>
        <w:t>Москва, Просвещение, 2010.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Федеральных образовательных стандартов общего образования второго поколения, предназначена для основной школы общеобразовательных учреждений и рассчитана на два года обучения – в 8 и 9 классах.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этой программы вызвано </w:t>
      </w:r>
      <w:r>
        <w:rPr>
          <w:i/>
          <w:sz w:val="28"/>
          <w:szCs w:val="28"/>
        </w:rPr>
        <w:t>актуальностью</w:t>
      </w:r>
      <w:r>
        <w:rPr>
          <w:sz w:val="28"/>
          <w:szCs w:val="28"/>
        </w:rPr>
        <w:t xml:space="preserve"> интеграции школьного образования в современную культуру и обусловлено необходимостью введения подростка в современное информационное, социокультурное пространство. Содержание программы обеспечивает понимание школьниками значения искусства в жизни человека и общества, воздействие на его духовный мир, формирование ценностно-нравственных ориентаций.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содержит примерный перечень художественного материала, выстроенных согласно взаимообусловленности </w:t>
      </w:r>
      <w:r>
        <w:rPr>
          <w:b/>
          <w:sz w:val="28"/>
          <w:szCs w:val="28"/>
        </w:rPr>
        <w:t>проблемного поля</w:t>
      </w:r>
      <w:r>
        <w:rPr>
          <w:sz w:val="28"/>
          <w:szCs w:val="28"/>
        </w:rPr>
        <w:t xml:space="preserve"> жизни и искусства, усвоение которого позволит учащимся накапливать необходимый объем знаний, практических умений и навыков, способов творческой деятельности. Программа состоит из девяти разделов, последовательно раскрывающих эти взаимосвязи. На изучение регионального компонента возможно выделение 10 – 15 % времени инвариантной части базисного учебного плана, отводимого на образовательную область «Искусство», и часов из его вариативной части.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Методологической основой программы являются современные концепции в области </w:t>
      </w:r>
      <w:r>
        <w:rPr>
          <w:i/>
          <w:sz w:val="28"/>
          <w:szCs w:val="28"/>
        </w:rPr>
        <w:t>эстетики</w:t>
      </w:r>
      <w:r>
        <w:rPr>
          <w:sz w:val="28"/>
          <w:szCs w:val="28"/>
        </w:rPr>
        <w:t xml:space="preserve"> (Ю.Б. </w:t>
      </w:r>
      <w:proofErr w:type="spellStart"/>
      <w:r>
        <w:rPr>
          <w:sz w:val="28"/>
          <w:szCs w:val="28"/>
        </w:rPr>
        <w:t>Борев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Н.И.Киященко</w:t>
      </w:r>
      <w:proofErr w:type="spellEnd"/>
      <w:r>
        <w:rPr>
          <w:sz w:val="28"/>
          <w:szCs w:val="28"/>
        </w:rPr>
        <w:t xml:space="preserve">, Л.Н. </w:t>
      </w:r>
      <w:proofErr w:type="spellStart"/>
      <w:r>
        <w:rPr>
          <w:sz w:val="28"/>
          <w:szCs w:val="28"/>
        </w:rPr>
        <w:t>Столпович</w:t>
      </w:r>
      <w:proofErr w:type="spellEnd"/>
      <w:r>
        <w:rPr>
          <w:sz w:val="28"/>
          <w:szCs w:val="28"/>
        </w:rPr>
        <w:t xml:space="preserve">, Б.А. </w:t>
      </w:r>
      <w:proofErr w:type="spellStart"/>
      <w:r>
        <w:rPr>
          <w:sz w:val="28"/>
          <w:szCs w:val="28"/>
        </w:rPr>
        <w:t>Эренгросс</w:t>
      </w:r>
      <w:proofErr w:type="spellEnd"/>
      <w:r>
        <w:rPr>
          <w:sz w:val="28"/>
          <w:szCs w:val="28"/>
        </w:rPr>
        <w:t xml:space="preserve"> и др.), </w:t>
      </w:r>
      <w:r>
        <w:rPr>
          <w:i/>
          <w:sz w:val="28"/>
          <w:szCs w:val="28"/>
        </w:rPr>
        <w:t>культурологи</w:t>
      </w:r>
      <w:r>
        <w:rPr>
          <w:sz w:val="28"/>
          <w:szCs w:val="28"/>
        </w:rPr>
        <w:t xml:space="preserve"> (А.И. Арнольдов, М.М. Бахтин, В.С. </w:t>
      </w:r>
      <w:proofErr w:type="spellStart"/>
      <w:r>
        <w:rPr>
          <w:sz w:val="28"/>
          <w:szCs w:val="28"/>
        </w:rPr>
        <w:t>Библер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Ю.М.Лотман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А.Ф.Лосев</w:t>
      </w:r>
      <w:proofErr w:type="spellEnd"/>
      <w:r>
        <w:rPr>
          <w:sz w:val="28"/>
          <w:szCs w:val="28"/>
        </w:rPr>
        <w:t xml:space="preserve"> и др.), </w:t>
      </w:r>
      <w:r>
        <w:rPr>
          <w:i/>
          <w:sz w:val="28"/>
          <w:szCs w:val="28"/>
        </w:rPr>
        <w:t>психологии художественного творчества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Д.К. </w:t>
      </w:r>
      <w:proofErr w:type="spellStart"/>
      <w:r>
        <w:rPr>
          <w:sz w:val="28"/>
          <w:szCs w:val="28"/>
        </w:rPr>
        <w:t>Кирнарская</w:t>
      </w:r>
      <w:proofErr w:type="spellEnd"/>
      <w:r>
        <w:rPr>
          <w:sz w:val="28"/>
          <w:szCs w:val="28"/>
        </w:rPr>
        <w:t xml:space="preserve">, А.А. Мелик-Пашаев, В.Г. </w:t>
      </w:r>
      <w:proofErr w:type="spellStart"/>
      <w:r>
        <w:rPr>
          <w:sz w:val="28"/>
          <w:szCs w:val="28"/>
        </w:rPr>
        <w:t>Ражников</w:t>
      </w:r>
      <w:proofErr w:type="spellEnd"/>
      <w:r>
        <w:rPr>
          <w:sz w:val="28"/>
          <w:szCs w:val="28"/>
        </w:rPr>
        <w:t>, С.Л. Рубинштейн и</w:t>
      </w:r>
      <w:proofErr w:type="gramEnd"/>
      <w:r>
        <w:rPr>
          <w:sz w:val="28"/>
          <w:szCs w:val="28"/>
        </w:rPr>
        <w:t xml:space="preserve"> др.), </w:t>
      </w:r>
      <w:r>
        <w:rPr>
          <w:i/>
          <w:sz w:val="28"/>
          <w:szCs w:val="28"/>
        </w:rPr>
        <w:t>развивающего обучения</w:t>
      </w:r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В.В.Давыдов</w:t>
      </w:r>
      <w:proofErr w:type="spellEnd"/>
      <w:r>
        <w:rPr>
          <w:sz w:val="28"/>
          <w:szCs w:val="28"/>
        </w:rPr>
        <w:t xml:space="preserve">, Д.Б. </w:t>
      </w:r>
      <w:proofErr w:type="spellStart"/>
      <w:r>
        <w:rPr>
          <w:sz w:val="28"/>
          <w:szCs w:val="28"/>
        </w:rPr>
        <w:t>Эльконин</w:t>
      </w:r>
      <w:proofErr w:type="spellEnd"/>
      <w:r>
        <w:rPr>
          <w:sz w:val="28"/>
          <w:szCs w:val="28"/>
        </w:rPr>
        <w:t xml:space="preserve"> и др.), </w:t>
      </w:r>
      <w:r>
        <w:rPr>
          <w:i/>
          <w:sz w:val="28"/>
          <w:szCs w:val="28"/>
        </w:rPr>
        <w:t>художественного образования</w:t>
      </w:r>
      <w:r>
        <w:rPr>
          <w:sz w:val="28"/>
          <w:szCs w:val="28"/>
        </w:rPr>
        <w:t xml:space="preserve"> (Д.Б. </w:t>
      </w:r>
      <w:proofErr w:type="spellStart"/>
      <w:r>
        <w:rPr>
          <w:sz w:val="28"/>
          <w:szCs w:val="28"/>
        </w:rPr>
        <w:t>Кабалевский</w:t>
      </w:r>
      <w:proofErr w:type="spellEnd"/>
      <w:r>
        <w:rPr>
          <w:sz w:val="28"/>
          <w:szCs w:val="28"/>
        </w:rPr>
        <w:t>, Б.М</w:t>
      </w:r>
      <w:proofErr w:type="gramStart"/>
      <w:r>
        <w:rPr>
          <w:sz w:val="28"/>
          <w:szCs w:val="28"/>
        </w:rPr>
        <w:t xml:space="preserve"> .</w:t>
      </w:r>
      <w:proofErr w:type="spellStart"/>
      <w:proofErr w:type="gramEnd"/>
      <w:r>
        <w:rPr>
          <w:sz w:val="28"/>
          <w:szCs w:val="28"/>
        </w:rPr>
        <w:t>Неменский</w:t>
      </w:r>
      <w:proofErr w:type="spellEnd"/>
      <w:r>
        <w:rPr>
          <w:sz w:val="28"/>
          <w:szCs w:val="28"/>
        </w:rPr>
        <w:t>, Л.М. Предтеченская, Б.П. Юсов и др.).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дает возможности реализовать основные </w:t>
      </w:r>
      <w:r>
        <w:rPr>
          <w:b/>
          <w:sz w:val="28"/>
          <w:szCs w:val="28"/>
        </w:rPr>
        <w:t xml:space="preserve">цели художественного образования </w:t>
      </w:r>
      <w:r>
        <w:rPr>
          <w:sz w:val="28"/>
          <w:szCs w:val="28"/>
        </w:rPr>
        <w:t>и</w:t>
      </w:r>
      <w:r>
        <w:rPr>
          <w:b/>
          <w:sz w:val="28"/>
          <w:szCs w:val="28"/>
        </w:rPr>
        <w:t xml:space="preserve"> эстетического воспитания в основной школе</w:t>
      </w:r>
      <w:r>
        <w:rPr>
          <w:sz w:val="28"/>
          <w:szCs w:val="28"/>
        </w:rPr>
        <w:t>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развитие</w:t>
      </w:r>
      <w:r>
        <w:rPr>
          <w:sz w:val="28"/>
          <w:szCs w:val="28"/>
        </w:rPr>
        <w:t xml:space="preserve"> эмоционально-эстетического восприятия действительности, художественно-творческих способностей учащихся, образного и </w:t>
      </w:r>
      <w:r>
        <w:rPr>
          <w:sz w:val="28"/>
          <w:szCs w:val="28"/>
        </w:rPr>
        <w:lastRenderedPageBreak/>
        <w:t>ассоциативного мышления, фантазии, зрительно-образной памяти, вкуса, художественных потребностей;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 xml:space="preserve">воспитание </w:t>
      </w:r>
      <w:r>
        <w:rPr>
          <w:sz w:val="28"/>
          <w:szCs w:val="28"/>
        </w:rPr>
        <w:t>культуры восприятия произведений изобразительного, декоративно-прикладного искусства, архитектуры и дизайна, музыки, кино, театра; освоение образного языка этих искусств на основе творческого опыта школьников;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формирование</w:t>
      </w:r>
      <w:r>
        <w:rPr>
          <w:sz w:val="28"/>
          <w:szCs w:val="28"/>
        </w:rPr>
        <w:t xml:space="preserve"> устойчивого интереса к искусству, способности воспринимать его исторические и национальные особенности;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приобретение</w:t>
      </w:r>
      <w:r>
        <w:rPr>
          <w:sz w:val="28"/>
          <w:szCs w:val="28"/>
        </w:rPr>
        <w:t xml:space="preserve"> знаний об искусстве как способе эмоционально-практического освоения окружающего мира и его преобразования; о выразительных средствах и социальных функциях музыки, литературы, живописи, графики, декоративно-прикладного искусства, скульптуры, дизайна, архитектуры, кино, театра;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овладение</w:t>
      </w:r>
      <w:r>
        <w:rPr>
          <w:sz w:val="28"/>
          <w:szCs w:val="28"/>
        </w:rPr>
        <w:t xml:space="preserve"> умениями и навыками разнообразной художественной деятельности; предоставление возможности для творческого самовыражения и самоутверждения, а также психологической разгрузки и релаксации средствами искусства.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 программы</w:t>
      </w:r>
      <w:r>
        <w:rPr>
          <w:sz w:val="28"/>
          <w:szCs w:val="28"/>
        </w:rPr>
        <w:t xml:space="preserve"> – развитие опыта эмоционально-ценностного отношения к искусству как социокультурной форме освоения мира, воздействие на человека и общество.</w:t>
      </w:r>
    </w:p>
    <w:p w:rsidR="006C52CF" w:rsidRDefault="006C52CF" w:rsidP="006C52CF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Задачи реализации данного курса: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актуализация имеющегося у учащихся опыта общения с искусством;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культурная адаптация школьников в современном информационном пространстве, наполненном разнообразными явлениями культуры;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целостного представления о роли искусства в культурно-историческом процессе развития человечества;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углубление художественно-познавательных интересов и развитие интеллектуальных и творческих способностей подростков;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воспитание художественного вкуса;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приобретение культурно-познавательной, коммуникативной и социально-эстетической компетентности;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учений и навыков художественного самообразования.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Специфика программы.</w:t>
      </w:r>
      <w:r>
        <w:rPr>
          <w:sz w:val="28"/>
          <w:szCs w:val="28"/>
        </w:rPr>
        <w:t xml:space="preserve"> Основной формой организации учебно-воспитательного процесса является урок. В содержании урока должны находить конкретное воплощение «и человеческая жизнь, и правила нравственности, и философские системы, словом все науки» (</w:t>
      </w:r>
      <w:proofErr w:type="spellStart"/>
      <w:r>
        <w:rPr>
          <w:sz w:val="28"/>
          <w:szCs w:val="28"/>
        </w:rPr>
        <w:t>Л.В.Горюнова</w:t>
      </w:r>
      <w:proofErr w:type="spellEnd"/>
      <w:r>
        <w:rPr>
          <w:sz w:val="28"/>
          <w:szCs w:val="28"/>
        </w:rPr>
        <w:t xml:space="preserve">). Прочувствованы, познаны, личностно </w:t>
      </w:r>
      <w:proofErr w:type="gramStart"/>
      <w:r>
        <w:rPr>
          <w:sz w:val="28"/>
          <w:szCs w:val="28"/>
        </w:rPr>
        <w:t>присвоены школьником они могут</w:t>
      </w:r>
      <w:proofErr w:type="gramEnd"/>
      <w:r>
        <w:rPr>
          <w:sz w:val="28"/>
          <w:szCs w:val="28"/>
        </w:rPr>
        <w:t xml:space="preserve"> быть только через художественный образ. Поэтому для каждого урока необходимо выделять художественно-педагогическую идею, которая определяет целевые установки урока, содержание, конкретные задачи обучения, технологии, адекватные природе самого искусства, а также драматургию урока, его форму-композицию в целом.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Наряду с уроком в учебном процессе рекомендуется активно использовать внеурочные формы работы: экскурсии в художественные и </w:t>
      </w:r>
      <w:r>
        <w:rPr>
          <w:sz w:val="28"/>
          <w:szCs w:val="28"/>
        </w:rPr>
        <w:lastRenderedPageBreak/>
        <w:t>краеведческие музеи, архитектурные заповедники, культурные центры, на выставки, посещение театров, кино и концертных залов.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уроках искусства рекомендуется использовать </w:t>
      </w:r>
      <w:r>
        <w:rPr>
          <w:i/>
          <w:sz w:val="28"/>
          <w:szCs w:val="28"/>
        </w:rPr>
        <w:t>современные педагогические технологии:</w:t>
      </w:r>
      <w:r>
        <w:rPr>
          <w:sz w:val="28"/>
          <w:szCs w:val="28"/>
        </w:rPr>
        <w:t xml:space="preserve"> уровневую дифференциацию, коллективные способы обучения, театральную деятельность, развивающие и проектные технологии и др. Осуществление различных типов проектов: исследовательских, творческих, практико-ориентированных, ролевых, информационных и т.п. – становится неотъемлемой частью системы воспитательной работы с учащимися.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Особое значение в организации урочных и внеурочных форм работы с учащимися должны приобрести информационные и компьютерные технологии, аудио- и видеоматериалы.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изучении отдельных тем программы большое значение имеет установление </w:t>
      </w:r>
      <w:proofErr w:type="spellStart"/>
      <w:r>
        <w:rPr>
          <w:i/>
          <w:sz w:val="28"/>
          <w:szCs w:val="28"/>
        </w:rPr>
        <w:t>межпредметных</w:t>
      </w:r>
      <w:proofErr w:type="spellEnd"/>
      <w:r>
        <w:rPr>
          <w:i/>
          <w:sz w:val="28"/>
          <w:szCs w:val="28"/>
        </w:rPr>
        <w:t xml:space="preserve"> связей</w:t>
      </w:r>
      <w:r>
        <w:rPr>
          <w:sz w:val="28"/>
          <w:szCs w:val="28"/>
        </w:rPr>
        <w:t xml:space="preserve"> с уроками литературы, истории, биологии, математики, физики, технологии, информатики.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Знания учащихся об основных видах и о жанрах музыки, пространственных (пластических), экранных искусств, об их роли в культурном становлении человечества и о значении для жизни отдельного человека помогут ориентироваться в основных явлениях отечественного и зарубежного искусства, узнавать наиболее значимые произведения; эстетически оценивать явления окружающего мира, произведения искусства и высказывать суждения о них;</w:t>
      </w:r>
      <w:proofErr w:type="gramEnd"/>
      <w:r>
        <w:rPr>
          <w:sz w:val="28"/>
          <w:szCs w:val="28"/>
        </w:rPr>
        <w:t xml:space="preserve"> анализировать содержание, образный язык произведений разных жанров и видов искусства; применять художественно-выразительных средства различных видов иску</w:t>
      </w:r>
      <w:proofErr w:type="gramStart"/>
      <w:r>
        <w:rPr>
          <w:sz w:val="28"/>
          <w:szCs w:val="28"/>
        </w:rPr>
        <w:t>сств в св</w:t>
      </w:r>
      <w:proofErr w:type="gramEnd"/>
      <w:r>
        <w:rPr>
          <w:sz w:val="28"/>
          <w:szCs w:val="28"/>
        </w:rPr>
        <w:t>оем творчестве.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Примерный художественный материал</w:t>
      </w:r>
      <w:r>
        <w:rPr>
          <w:sz w:val="28"/>
          <w:szCs w:val="28"/>
        </w:rPr>
        <w:t xml:space="preserve">, рекомендованный программой, предполагает его вариативное использование в учебно-воспитательном процессе, дает возможность актуализировать знания, умения и навыки, способы творческой деятельности, приобретенные учащимися на предыдущих этапах </w:t>
      </w:r>
      <w:proofErr w:type="gramStart"/>
      <w:r>
        <w:rPr>
          <w:sz w:val="28"/>
          <w:szCs w:val="28"/>
        </w:rPr>
        <w:t>обучения по предметам</w:t>
      </w:r>
      <w:proofErr w:type="gramEnd"/>
      <w:r>
        <w:rPr>
          <w:sz w:val="28"/>
          <w:szCs w:val="28"/>
        </w:rPr>
        <w:t xml:space="preserve"> художественно-эстетического цикла.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 отборе художественного материала авторы программы опирались на такие критерии, как его художественная ценность, воспитательная значимость, педагогическая целесообразность, востребованность  современными школьниками, множественность его интерпретации учителем и учащимися.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структурировании художественного материала программы нашел свое отражение </w:t>
      </w:r>
      <w:r>
        <w:rPr>
          <w:b/>
          <w:sz w:val="28"/>
          <w:szCs w:val="28"/>
        </w:rPr>
        <w:t>принцип концентричности</w:t>
      </w:r>
      <w:r>
        <w:rPr>
          <w:sz w:val="28"/>
          <w:szCs w:val="28"/>
        </w:rPr>
        <w:t>, т. е. неоднократное обращение к наиболее значимым явлениям культуры и произведениям различных видов и жанров искусства по предметам «Литература», «Музыка», «Изобразительное искусство». Реализация этого принципа позволяет формировать устойчивые связи с предшествующим художественно-эстетическим опытом школьников.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программы вводит учащихся в современное социокультурное пространство, помогает освоить его, понять природу многоликих явлений массовой культуры и дать им оценку. Интерес и </w:t>
      </w:r>
      <w:r>
        <w:rPr>
          <w:sz w:val="28"/>
          <w:szCs w:val="28"/>
        </w:rPr>
        <w:lastRenderedPageBreak/>
        <w:t>обращение школьников к искусству и художественной деятельности мотивируется установкой на личностный поиск и открытие для себя ценностей искусства.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Программа основана на постижении идеи </w:t>
      </w:r>
      <w:proofErr w:type="spellStart"/>
      <w:r>
        <w:rPr>
          <w:sz w:val="28"/>
          <w:szCs w:val="28"/>
        </w:rPr>
        <w:t>полифункциональности</w:t>
      </w:r>
      <w:proofErr w:type="spellEnd"/>
      <w:r>
        <w:rPr>
          <w:sz w:val="28"/>
          <w:szCs w:val="28"/>
        </w:rPr>
        <w:t xml:space="preserve"> искусства, его значимости в жизни человека и общества, поэтому стержень ее содержания – выявление функций искусства: познавательно-эвристической, коммуникативно-семиотической, эстетической, ценностно-ориентирующей, социально-организующей, практической, воспитательной, зрелищной, внушающей, гедонистической и др. Раскрытие этих функций осуществляется в исследовательской и художественно-творческой деятельности при обращении к явлениям культуры на материале основных видов искусства, с учетом того что одно и то же</w:t>
      </w:r>
      <w:proofErr w:type="gramEnd"/>
      <w:r>
        <w:rPr>
          <w:sz w:val="28"/>
          <w:szCs w:val="28"/>
        </w:rPr>
        <w:t xml:space="preserve"> содержание может быть выражено разными средствами.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конкретных художественных произведениях (музыкального, изобразительного искусства, театра, литературы, кино) в программе раскрывается роль искусства в жизни общества и отдельного человека, общность выразительных средств и специфика каждого из них.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Художественно-творческая деятельность</w:t>
      </w:r>
      <w:r>
        <w:rPr>
          <w:sz w:val="28"/>
          <w:szCs w:val="28"/>
        </w:rPr>
        <w:t xml:space="preserve"> на уровне </w:t>
      </w:r>
      <w:r>
        <w:rPr>
          <w:i/>
          <w:sz w:val="28"/>
          <w:szCs w:val="28"/>
        </w:rPr>
        <w:t>компетентного читателя, зрителя, слушателя</w:t>
      </w:r>
      <w:r>
        <w:rPr>
          <w:sz w:val="28"/>
          <w:szCs w:val="28"/>
        </w:rPr>
        <w:t>, адекватно воспринимающего и оценивающего разнообразные художественные/антихудожественные явления современной жизни, вызывает стремление воплотить собственные замыслы в художественной форме (изобразительной, литературной, музыкальной, театральной и др.).</w:t>
      </w:r>
      <w:proofErr w:type="gramEnd"/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является частью учебно-методического комплекта для 8 – 9 классов образовательных учреждений разных типов, в который войдут учебник, фонохрестоматия музыкального и литературного материала (на МР3) и пособие для учителя.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Критерии оценки</w:t>
      </w:r>
      <w:r>
        <w:rPr>
          <w:sz w:val="28"/>
          <w:szCs w:val="28"/>
        </w:rPr>
        <w:t xml:space="preserve"> художественно-творческой деятельности учащихся 8 – 9 классов: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эмоциональность восприятия</w:t>
      </w:r>
      <w:r>
        <w:rPr>
          <w:sz w:val="28"/>
          <w:szCs w:val="28"/>
        </w:rPr>
        <w:t xml:space="preserve"> разнообразных явлений культуры и искусства, стремление к познанию, интерес к содержанию уроков и внеурочных форм работы;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осознанность отношения</w:t>
      </w:r>
      <w:r>
        <w:rPr>
          <w:sz w:val="28"/>
          <w:szCs w:val="28"/>
        </w:rPr>
        <w:t xml:space="preserve"> к изучаемым явлениям, фактам культуры и искусства (усвоение основных закономерностей, категорий и понятий искусства, его стилей, видов, жанров, особенностей языка, интеграции художественно-эстетических представлений);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/>
          <w:sz w:val="28"/>
          <w:szCs w:val="28"/>
        </w:rPr>
        <w:t>воспроизведение</w:t>
      </w:r>
      <w:r>
        <w:rPr>
          <w:sz w:val="28"/>
          <w:szCs w:val="28"/>
        </w:rPr>
        <w:t xml:space="preserve"> полученных знаний в активной деятельности,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навыков, способов художественной деятельности;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>
        <w:rPr>
          <w:i/>
          <w:sz w:val="28"/>
          <w:szCs w:val="28"/>
        </w:rPr>
        <w:t>личностно-оценочные суждения</w:t>
      </w:r>
      <w:r>
        <w:rPr>
          <w:sz w:val="28"/>
          <w:szCs w:val="28"/>
        </w:rPr>
        <w:t xml:space="preserve"> о роли и месте культуры и искусства в жизни, об их нравственных ценностях и идеалах, о современности звучания шедевров прошлого (усвоение опыта поколений) в наши дни;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i/>
          <w:sz w:val="28"/>
          <w:szCs w:val="28"/>
        </w:rPr>
        <w:t>перенос знаний, умений и навыков</w:t>
      </w:r>
      <w:r>
        <w:rPr>
          <w:sz w:val="28"/>
          <w:szCs w:val="28"/>
        </w:rPr>
        <w:t xml:space="preserve">, полученных в процессе эстетического воспитания и художественного образования, в изучении </w:t>
      </w:r>
      <w:r>
        <w:rPr>
          <w:sz w:val="28"/>
          <w:szCs w:val="28"/>
        </w:rPr>
        <w:lastRenderedPageBreak/>
        <w:t>других школьных предметов; их представленность в межличностном общении и создании эстетической среды школьной жизни, досуга и др.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</w:p>
    <w:p w:rsidR="006C52CF" w:rsidRDefault="006C52CF" w:rsidP="006C52CF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Результаты освоения</w:t>
      </w:r>
    </w:p>
    <w:p w:rsidR="006C52CF" w:rsidRDefault="006C52CF" w:rsidP="006C52CF">
      <w:pPr>
        <w:ind w:firstLine="720"/>
        <w:jc w:val="center"/>
        <w:rPr>
          <w:sz w:val="28"/>
          <w:szCs w:val="28"/>
        </w:rPr>
      </w:pPr>
      <w:r>
        <w:rPr>
          <w:b/>
          <w:sz w:val="36"/>
          <w:szCs w:val="36"/>
        </w:rPr>
        <w:t>программы «Искусство»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Изучение искусства и организация учебной, художественно-творческой деятельности в процессе обучения обеспечивает личностное, социальное, познавательное, коммуникативное развитие учащихся. У школьников обогащается эмоционально-духовная сфера, формируются ценностные ориентации, умение решать учебные, художественно-творческие задачи; воспитывается художественный вкус, развиваются воображение, образное и ассоциативное мышление, стремление принимать участие в социально значимой деятельности, в художественных проектах школы, культурных событиях региона и др.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содержания курса происходит гармонизация интеллектуального и эмоционального развития личности обучающегося, формируется целостное представление о мире, развивается образное восприятие и через эстетическое переживание и освоение способов творческого самовыражения осуществляется познание и самопознание.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Предметными результатами</w:t>
      </w:r>
      <w:r>
        <w:rPr>
          <w:sz w:val="28"/>
          <w:szCs w:val="28"/>
        </w:rPr>
        <w:t xml:space="preserve"> занятий по программе «Искусство» являются: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освоение/присвоение художественных произведений как духовного опыта поколений; понимание значимости искусства, его места и роли в жизни человека; уважение культуры другого народа;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знание основных закономерностей искусства» усвоение специфики художественного образа, особенностей средств художественной выразительности, языка разных видов искусства;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устойчивый интерес к различным видам учебно-творческой деятельности, художественным традициям своего народа и достижениям мировой культуры;</w:t>
      </w:r>
    </w:p>
    <w:p w:rsidR="006C52CF" w:rsidRDefault="006C52CF" w:rsidP="006C52CF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Выпускники основной школы научатся: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явления художественной культуры разных народов мира, осознавать в ней место отечественного искусства;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понимать и интерпретировать художественные образы, ориентироваться в системе нравственных ценностей, представленных в произведениях искусства, делать выводы и умозаключения;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описывать явления музыкальной, художественной культуры, используя для этого соответствующую терминологию;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структурировать изученный материал и информацию, полученную из других источников; применять умения и навыки в каком-либо виде художественной деятельности; решать творческие проблемы.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Метапредметными</w:t>
      </w:r>
      <w:proofErr w:type="spellEnd"/>
      <w:r>
        <w:rPr>
          <w:b/>
          <w:sz w:val="28"/>
          <w:szCs w:val="28"/>
        </w:rPr>
        <w:t xml:space="preserve"> результатами</w:t>
      </w:r>
      <w:r>
        <w:rPr>
          <w:sz w:val="28"/>
          <w:szCs w:val="28"/>
        </w:rPr>
        <w:t xml:space="preserve"> изучения искусства являются освоенные способы деятельности, применяемые при решении  проблем в реальных жизненных ситуациях: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сравнение, анализ, обобщение, установление связей и отношений между явлениями культуры;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разными источниками информации, стремление к самостоятельному общению с искусством и художественному самообразованию;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культурно-познавательная, коммуникативная и социально-эстетическая компетентности.</w:t>
      </w:r>
    </w:p>
    <w:p w:rsidR="006C52CF" w:rsidRDefault="006C52CF" w:rsidP="006C52CF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Выпускники научатся: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ориентироваться в культурном многообразии окружающей действительности, наблюдать за разнообразными явлениями жизни и искусства в учебной и внеурочной деятельности, различать истинные и ложные ценности;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организовывать свою творческую деятельность, определять ее цели и задачи, выбирать и применять на практике способы достижения;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мыслить образами, проводить сравнения и обобщения, выделять отдельные свойства и качества целостного явления;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воспринимать эстетические ценности, высказывать мнение о достоинствах произведений высокого и массового искусства, видеть ассоциативные связи и осознавать их роль в творческой и исполнительской деятельности.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Личностными результатами</w:t>
      </w:r>
      <w:r>
        <w:rPr>
          <w:sz w:val="28"/>
          <w:szCs w:val="28"/>
        </w:rPr>
        <w:t xml:space="preserve"> изучения искусства являются: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развитое эстетическое чувство, проявляющее себя в эмоционально-ценностном отношении к искусству и жизни;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творческого потенциала в процессе коллективной (или индивидуальной) художественно-эстетической  деятельности при воплощении (создании) художественных образов;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оценка и самооценка художественно-творческих возможностей; умение вести диалог, аргументировать свою позицию.</w:t>
      </w:r>
    </w:p>
    <w:p w:rsidR="006C52CF" w:rsidRDefault="006C52CF" w:rsidP="006C52CF">
      <w:pPr>
        <w:ind w:firstLine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Выпускники научатся: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аккумулировать, создавать и транслировать ценности искусства и культуры (обогащая свой личный опыт эмоциями и переживаниями, связанными с восприятием, исполнением произведений искусства); чувствовать и понимать свою сопричастность окружающему миру;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коммуникативные качества искусства; действовать самостоятельно при индивидуальном исполнении учебных и творческих задач и работать в проектном режиме, взаимодействуя с другими людьми в достижении общих целей; проявлять толерантность в совместной деятельности;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участвовать в художественной жизни класса, школы, города и др.; анализировать и оценивать процесс и результаты собственной деятельности и соотносить их с поставленной задачей.</w:t>
      </w:r>
    </w:p>
    <w:p w:rsidR="006C52CF" w:rsidRDefault="006C52CF" w:rsidP="006C52CF">
      <w:pPr>
        <w:ind w:firstLine="720"/>
        <w:jc w:val="both"/>
        <w:rPr>
          <w:sz w:val="28"/>
          <w:szCs w:val="28"/>
        </w:rPr>
      </w:pPr>
    </w:p>
    <w:p w:rsidR="006C52CF" w:rsidRDefault="006C52CF" w:rsidP="006C52CF">
      <w:pPr>
        <w:ind w:firstLine="720"/>
        <w:jc w:val="both"/>
        <w:rPr>
          <w:sz w:val="28"/>
          <w:szCs w:val="28"/>
        </w:rPr>
      </w:pPr>
    </w:p>
    <w:p w:rsidR="006C52CF" w:rsidRDefault="006C52CF" w:rsidP="006C52CF">
      <w:pPr>
        <w:ind w:firstLine="720"/>
        <w:jc w:val="both"/>
        <w:rPr>
          <w:sz w:val="28"/>
          <w:szCs w:val="28"/>
        </w:rPr>
      </w:pPr>
    </w:p>
    <w:p w:rsidR="006C52CF" w:rsidRDefault="006C52CF" w:rsidP="006C52CF">
      <w:pPr>
        <w:ind w:firstLine="720"/>
        <w:jc w:val="both"/>
        <w:rPr>
          <w:sz w:val="28"/>
          <w:szCs w:val="28"/>
        </w:rPr>
      </w:pPr>
    </w:p>
    <w:p w:rsidR="00023F30" w:rsidRDefault="00023F30">
      <w:bookmarkStart w:id="0" w:name="_GoBack"/>
      <w:bookmarkEnd w:id="0"/>
    </w:p>
    <w:sectPr w:rsidR="0002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C0B"/>
    <w:rsid w:val="00023F30"/>
    <w:rsid w:val="00114C0B"/>
    <w:rsid w:val="006C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2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2168</Words>
  <Characters>12360</Characters>
  <Application>Microsoft Office Word</Application>
  <DocSecurity>0</DocSecurity>
  <Lines>103</Lines>
  <Paragraphs>28</Paragraphs>
  <ScaleCrop>false</ScaleCrop>
  <Company/>
  <LinksUpToDate>false</LinksUpToDate>
  <CharactersWithSpaces>14500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1 класса</dc:creator>
  <cp:keywords/>
  <dc:description/>
  <cp:lastModifiedBy>учитель 1 класса</cp:lastModifiedBy>
  <cp:revision>2</cp:revision>
  <dcterms:created xsi:type="dcterms:W3CDTF">2014-03-21T06:19:00Z</dcterms:created>
  <dcterms:modified xsi:type="dcterms:W3CDTF">2014-03-21T06:30:00Z</dcterms:modified>
</cp:coreProperties>
</file>